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0F6" w:rsidRDefault="00110AA9">
      <w:pPr>
        <w:spacing w:before="120"/>
        <w:jc w:val="both"/>
        <w:rPr>
          <w:b/>
          <w:bCs/>
          <w:sz w:val="16"/>
          <w:szCs w:val="16"/>
          <w:u w:val="single"/>
          <w:lang w:val="en-US"/>
        </w:rPr>
      </w:pPr>
      <w:r>
        <w:rPr>
          <w:noProof/>
        </w:rPr>
        <mc:AlternateContent>
          <mc:Choice Requires="wps">
            <w:drawing>
              <wp:anchor distT="0" distB="0" distL="114300" distR="114300" simplePos="0" relativeHeight="2" behindDoc="0" locked="0" layoutInCell="1" allowOverlap="1">
                <wp:simplePos x="0" y="0"/>
                <wp:positionH relativeFrom="column">
                  <wp:posOffset>-198120</wp:posOffset>
                </wp:positionH>
                <wp:positionV relativeFrom="paragraph">
                  <wp:posOffset>-422910</wp:posOffset>
                </wp:positionV>
                <wp:extent cx="6983730" cy="1205230"/>
                <wp:effectExtent l="0" t="0" r="7620" b="0"/>
                <wp:wrapNone/>
                <wp:docPr id="9" name="Cadr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3730" cy="1205230"/>
                        </a:xfrm>
                        <a:prstGeom prst="rect">
                          <a:avLst/>
                        </a:prstGeom>
                        <a:solidFill>
                          <a:srgbClr val="FFFFFF"/>
                        </a:solidFill>
                        <a:ln w="6480">
                          <a:solidFill>
                            <a:srgbClr val="FFFFFF"/>
                          </a:solidFill>
                          <a:round/>
                        </a:ln>
                      </wps:spPr>
                      <wps:bodyPr/>
                    </wps:wsp>
                  </a:graphicData>
                </a:graphic>
                <wp14:sizeRelH relativeFrom="page">
                  <wp14:pctWidth>0</wp14:pctWidth>
                </wp14:sizeRelH>
                <wp14:sizeRelV relativeFrom="page">
                  <wp14:pctHeight>0</wp14:pctHeight>
                </wp14:sizeRelV>
              </wp:anchor>
            </w:drawing>
          </mc:Choice>
          <mc:Fallback>
            <w:pict>
              <v:rect w14:anchorId="69D4101A" id="Cadre1" o:spid="_x0000_s1026" style="position:absolute;margin-left:-15.6pt;margin-top:-33.3pt;width:549.9pt;height:94.9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" strokecolor="white" strokeweight=".18mm">
                <v:stroke joinstyle="round"/>
                <v:path arrowok="t"/>
              </v:rect>
            </w:pict>
          </mc:Fallback>
        </mc:AlternateContent>
      </w:r>
      <w:r>
        <w:rPr>
          <w:noProof/>
        </w:rPr>
        <mc:AlternateContent>
          <mc:Choice Requires="wps">
            <w:drawing>
              <wp:anchor distT="0" distB="0" distL="114300" distR="114300" simplePos="0" relativeHeight="3" behindDoc="0" locked="0" layoutInCell="1" allowOverlap="1">
                <wp:simplePos x="0" y="0"/>
                <wp:positionH relativeFrom="column">
                  <wp:posOffset>4800600</wp:posOffset>
                </wp:positionH>
                <wp:positionV relativeFrom="paragraph">
                  <wp:posOffset>-250190</wp:posOffset>
                </wp:positionV>
                <wp:extent cx="2207895" cy="876935"/>
                <wp:effectExtent l="0" t="0" r="1905" b="0"/>
                <wp:wrapNone/>
                <wp:docPr id="8" name="Cadr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7895" cy="876935"/>
                        </a:xfrm>
                        <a:prstGeom prst="rect">
                          <a:avLst/>
                        </a:prstGeom>
                        <a:solidFill>
                          <a:srgbClr val="FFFFFF"/>
                        </a:solidFill>
                        <a:ln w="6480">
                          <a:solidFill>
                            <a:srgbClr val="FFFFFF"/>
                          </a:solidFill>
                          <a:round/>
                        </a:ln>
                      </wps:spPr>
                      <wps:bodyPr/>
                    </wps:wsp>
                  </a:graphicData>
                </a:graphic>
                <wp14:sizeRelH relativeFrom="page">
                  <wp14:pctWidth>0</wp14:pctWidth>
                </wp14:sizeRelH>
                <wp14:sizeRelV relativeFrom="page">
                  <wp14:pctHeight>0</wp14:pctHeight>
                </wp14:sizeRelV>
              </wp:anchor>
            </w:drawing>
          </mc:Choice>
          <mc:Fallback>
            <w:pict>
              <v:rect w14:anchorId="0BD6C187" id="Cadre2" o:spid="_x0000_s1026" style="position:absolute;margin-left:378pt;margin-top:-19.7pt;width:173.85pt;height:69.0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" strokecolor="white" strokeweight=".18mm">
                <v:stroke joinstyle="round"/>
                <v:path arrowok="t"/>
              </v:rect>
            </w:pict>
          </mc:Fallback>
        </mc:AlternateContent>
      </w:r>
      <w:r>
        <w:rPr>
          <w:noProof/>
        </w:rPr>
        <mc:AlternateContent>
          <mc:Choice Requires="wps">
            <w:drawing>
              <wp:anchor distT="0" distB="0" distL="114300" distR="114300" simplePos="0" relativeHeight="4" behindDoc="0" locked="0" layoutInCell="1" allowOverlap="1">
                <wp:simplePos x="0" y="0"/>
                <wp:positionH relativeFrom="column">
                  <wp:posOffset>-198755</wp:posOffset>
                </wp:positionH>
                <wp:positionV relativeFrom="paragraph">
                  <wp:posOffset>-133350</wp:posOffset>
                </wp:positionV>
                <wp:extent cx="6816725" cy="1204595"/>
                <wp:effectExtent l="0" t="0" r="0" b="0"/>
                <wp:wrapSquare wrapText="bothSides"/>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6725" cy="1204595"/>
                        </a:xfrm>
                        <a:prstGeom prst="rect">
                          <a:avLst/>
                        </a:prstGeom>
                      </wps:spPr>
                      <wps:txbx>
                        <w:txbxContent>
                          <w:p w:rsidR="008B50F6" w:rsidRDefault="00110AA9">
                            <w:pPr>
                              <w:pStyle w:val="Titre31"/>
                              <w:numPr>
                                <w:ilvl w:val="2"/>
                                <w:numId w:val="3"/>
                              </w:numPr>
                              <w:pBdr>
                                <w:top w:val="single" w:sz="8" w:space="3" w:color="000000"/>
                                <w:left w:val="single" w:sz="8" w:space="4" w:color="000000"/>
                                <w:bottom w:val="single" w:sz="8" w:space="1" w:color="000000"/>
                                <w:right w:val="single" w:sz="8" w:space="4" w:color="000000"/>
                              </w:pBdr>
                              <w:jc w:val="left"/>
                              <w:rPr>
                                <w:color w:val="000000"/>
                                <w:sz w:val="72"/>
                              </w:rPr>
                            </w:pPr>
                            <w:r>
                              <w:rPr>
                                <w:noProof/>
                              </w:rPr>
                              <w:drawing>
                                <wp:inline distT="0" distB="0" distL="0" distR="0">
                                  <wp:extent cx="2701925" cy="1013460"/>
                                  <wp:effectExtent l="0" t="0" r="0" b="0"/>
                                  <wp:docPr id="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6"/>
                                          <a:srcRect l="-28" t="-65" r="-28" b="-65"/>
                                          <a:stretch>
                                            <a:fillRect/>
                                          </a:stretch>
                                        </pic:blipFill>
                                        <pic:spPr bwMode="auto">
                                          <a:xfrm>
                                            <a:off x="0" y="0"/>
                                            <a:ext cx="2701925" cy="1013460"/>
                                          </a:xfrm>
                                          <a:prstGeom prst="rect">
                                            <a:avLst/>
                                          </a:prstGeom>
                                        </pic:spPr>
                                      </pic:pic>
                                    </a:graphicData>
                                  </a:graphic>
                                </wp:inline>
                              </w:drawing>
                            </w:r>
                          </w:p>
                          <w:p w:rsidR="008B50F6" w:rsidRDefault="00212C99">
                            <w:pPr>
                              <w:pStyle w:val="Contenudecadre"/>
                              <w:numPr>
                                <w:ilvl w:val="2"/>
                                <w:numId w:val="2"/>
                              </w:numPr>
                              <w:jc w:val="right"/>
                            </w:pPr>
                            <w:hyperlink r:id="rId7">
                              <w:r w:rsidR="00110AA9">
                                <w:rPr>
                                  <w:rStyle w:val="LienInternet"/>
                                </w:rPr>
                                <w:t>http://cgtsiemensvdo.free.fr/</w:t>
                              </w:r>
                            </w:hyperlink>
                          </w:p>
                          <w:p w:rsidR="008B50F6" w:rsidRDefault="008B50F6">
                            <w:pPr>
                              <w:pStyle w:val="Contenudecadre"/>
                              <w:numPr>
                                <w:ilvl w:val="2"/>
                                <w:numId w:val="2"/>
                              </w:num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left:0;text-align:left;margin-left:-15.65pt;margin-top:-10.5pt;width:536.75pt;height:94.8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" filled="f" stroked="f">
                <v:textbox>
                  <w:txbxContent>
                    <w:p w:rsidR="008B50F6" w:rsidRDefault="00110AA9">
                      <w:pPr>
                        <w:pStyle w:val="Titre31"/>
                        <w:numPr>
                          <w:ilvl w:val="2"/>
                          <w:numId w:val="3"/>
                        </w:numPr>
                        <w:pBdr>
                          <w:top w:val="single" w:sz="8" w:space="3" w:color="000000"/>
                          <w:left w:val="single" w:sz="8" w:space="4" w:color="000000"/>
                          <w:bottom w:val="single" w:sz="8" w:space="1" w:color="000000"/>
                          <w:right w:val="single" w:sz="8" w:space="4" w:color="000000"/>
                        </w:pBdr>
                        <w:jc w:val="left"/>
                        <w:rPr>
                          <w:color w:val="000000"/>
                          <w:sz w:val="72"/>
                        </w:rPr>
                      </w:pPr>
                      <w:r>
                        <w:rPr>
                          <w:noProof/>
                        </w:rPr>
                        <w:drawing>
                          <wp:inline distT="0" distB="0" distL="0" distR="0">
                            <wp:extent cx="2701925" cy="1013460"/>
                            <wp:effectExtent l="0" t="0" r="0" b="0"/>
                            <wp:docPr id="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6"/>
                                    <a:srcRect l="-28" t="-65" r="-28" b="-65"/>
                                    <a:stretch>
                                      <a:fillRect/>
                                    </a:stretch>
                                  </pic:blipFill>
                                  <pic:spPr bwMode="auto">
                                    <a:xfrm>
                                      <a:off x="0" y="0"/>
                                      <a:ext cx="2701925" cy="1013460"/>
                                    </a:xfrm>
                                    <a:prstGeom prst="rect">
                                      <a:avLst/>
                                    </a:prstGeom>
                                  </pic:spPr>
                                </pic:pic>
                              </a:graphicData>
                            </a:graphic>
                          </wp:inline>
                        </w:drawing>
                      </w:r>
                    </w:p>
                    <w:p w:rsidR="008B50F6" w:rsidRDefault="00212C99">
                      <w:pPr>
                        <w:pStyle w:val="Contenudecadre"/>
                        <w:numPr>
                          <w:ilvl w:val="2"/>
                          <w:numId w:val="2"/>
                        </w:numPr>
                        <w:jc w:val="right"/>
                      </w:pPr>
                      <w:hyperlink r:id="rId8">
                        <w:r w:rsidR="00110AA9">
                          <w:rPr>
                            <w:rStyle w:val="LienInternet"/>
                          </w:rPr>
                          <w:t>http://cgtsiemensvdo.free.fr/</w:t>
                        </w:r>
                      </w:hyperlink>
                    </w:p>
                    <w:p w:rsidR="008B50F6" w:rsidRDefault="008B50F6">
                      <w:pPr>
                        <w:pStyle w:val="Contenudecadre"/>
                        <w:numPr>
                          <w:ilvl w:val="2"/>
                          <w:numId w:val="2"/>
                        </w:numPr>
                      </w:pPr>
                    </w:p>
                  </w:txbxContent>
                </v:textbox>
                <w10:wrap type="square"/>
              </v:shape>
            </w:pict>
          </mc:Fallback>
        </mc:AlternateContent>
      </w:r>
      <w:r>
        <w:rPr>
          <w:noProof/>
        </w:rPr>
        <mc:AlternateContent>
          <mc:Choice Requires="wps">
            <w:drawing>
              <wp:anchor distT="0" distB="0" distL="114300" distR="114300" simplePos="0" relativeHeight="5" behindDoc="0" locked="0" layoutInCell="1" allowOverlap="1">
                <wp:simplePos x="0" y="0"/>
                <wp:positionH relativeFrom="column">
                  <wp:posOffset>4381500</wp:posOffset>
                </wp:positionH>
                <wp:positionV relativeFrom="paragraph">
                  <wp:posOffset>69850</wp:posOffset>
                </wp:positionV>
                <wp:extent cx="2207260" cy="711200"/>
                <wp:effectExtent l="0" t="0" r="0" b="0"/>
                <wp:wrapSquare wrapText="bothSides"/>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7260" cy="711200"/>
                        </a:xfrm>
                        <a:prstGeom prst="rect">
                          <a:avLst/>
                        </a:prstGeom>
                      </wps:spPr>
                      <wps:txbx>
                        <w:txbxContent>
                          <w:p w:rsidR="008B50F6" w:rsidRDefault="00110AA9">
                            <w:pPr>
                              <w:pStyle w:val="Contenudecadre"/>
                              <w:numPr>
                                <w:ilvl w:val="2"/>
                                <w:numId w:val="2"/>
                              </w:numPr>
                              <w:jc w:val="right"/>
                              <w:rPr>
                                <w:b/>
                                <w:bCs/>
                                <w:sz w:val="22"/>
                              </w:rPr>
                            </w:pPr>
                            <w:r>
                              <w:rPr>
                                <w:b/>
                                <w:bCs/>
                                <w:color w:val="000000"/>
                                <w:sz w:val="22"/>
                              </w:rPr>
                              <w:t>http://cgtcontinental.free.fr/</w:t>
                            </w:r>
                          </w:p>
                          <w:p w:rsidR="008B50F6" w:rsidRDefault="008B50F6">
                            <w:pPr>
                              <w:pStyle w:val="Contenudecadre"/>
                              <w:numPr>
                                <w:ilvl w:val="2"/>
                                <w:numId w:val="2"/>
                              </w:numPr>
                              <w:rPr>
                                <w:b/>
                                <w:bCs/>
                                <w:sz w:val="22"/>
                              </w:rPr>
                            </w:pPr>
                          </w:p>
                          <w:p w:rsidR="008B50F6" w:rsidRDefault="008B50F6">
                            <w:pPr>
                              <w:pStyle w:val="Contenudecadre"/>
                              <w:numPr>
                                <w:ilvl w:val="2"/>
                                <w:numId w:val="2"/>
                              </w:numPr>
                              <w:rPr>
                                <w:bCs/>
                                <w:sz w:val="22"/>
                              </w:rPr>
                            </w:pPr>
                          </w:p>
                          <w:p w:rsidR="008B50F6" w:rsidRDefault="00110AA9">
                            <w:pPr>
                              <w:pStyle w:val="Contenudecadre"/>
                              <w:numPr>
                                <w:ilvl w:val="2"/>
                                <w:numId w:val="2"/>
                              </w:numPr>
                              <w:jc w:val="right"/>
                              <w:rPr>
                                <w:bCs/>
                                <w:sz w:val="18"/>
                                <w:szCs w:val="18"/>
                              </w:rPr>
                            </w:pPr>
                            <w:r>
                              <w:rPr>
                                <w:bCs/>
                                <w:color w:val="000000"/>
                                <w:sz w:val="18"/>
                                <w:szCs w:val="18"/>
                              </w:rPr>
                              <w:t xml:space="preserve">Toulouse, le </w:t>
                            </w:r>
                            <w:r w:rsidR="00462163">
                              <w:rPr>
                                <w:bCs/>
                                <w:color w:val="000000"/>
                                <w:sz w:val="18"/>
                                <w:szCs w:val="18"/>
                              </w:rPr>
                              <w:t>2</w:t>
                            </w:r>
                            <w:r w:rsidR="00212C99">
                              <w:rPr>
                                <w:bCs/>
                                <w:color w:val="000000"/>
                                <w:sz w:val="18"/>
                                <w:szCs w:val="18"/>
                              </w:rPr>
                              <w:t>4</w:t>
                            </w:r>
                            <w:r>
                              <w:rPr>
                                <w:bCs/>
                                <w:color w:val="000000"/>
                                <w:sz w:val="18"/>
                                <w:szCs w:val="18"/>
                              </w:rPr>
                              <w:t xml:space="preserve"> </w:t>
                            </w:r>
                            <w:r w:rsidR="00212C99">
                              <w:rPr>
                                <w:bCs/>
                                <w:color w:val="000000"/>
                                <w:sz w:val="18"/>
                                <w:szCs w:val="18"/>
                              </w:rPr>
                              <w:t>Mars</w:t>
                            </w:r>
                            <w:r>
                              <w:rPr>
                                <w:bCs/>
                                <w:color w:val="000000"/>
                                <w:sz w:val="18"/>
                                <w:szCs w:val="18"/>
                              </w:rPr>
                              <w:t xml:space="preserve"> 2021  </w:t>
                            </w: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id="Zone de texte 5" o:spid="_x0000_s1027" type="#_x0000_t202" style="position:absolute;left:0;text-align:left;margin-left:345pt;margin-top:5.5pt;width:173.8pt;height:56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" filled="f" stroked="f">
                <v:textbox>
                  <w:txbxContent>
                    <w:p w:rsidR="008B50F6" w:rsidRDefault="00110AA9">
                      <w:pPr>
                        <w:pStyle w:val="Contenudecadre"/>
                        <w:numPr>
                          <w:ilvl w:val="2"/>
                          <w:numId w:val="2"/>
                        </w:numPr>
                        <w:jc w:val="right"/>
                        <w:rPr>
                          <w:b/>
                          <w:bCs/>
                          <w:sz w:val="22"/>
                        </w:rPr>
                      </w:pPr>
                      <w:r>
                        <w:rPr>
                          <w:b/>
                          <w:bCs/>
                          <w:color w:val="000000"/>
                          <w:sz w:val="22"/>
                        </w:rPr>
                        <w:t>http://cgtcontinental.free.fr/</w:t>
                      </w:r>
                    </w:p>
                    <w:p w:rsidR="008B50F6" w:rsidRDefault="008B50F6">
                      <w:pPr>
                        <w:pStyle w:val="Contenudecadre"/>
                        <w:numPr>
                          <w:ilvl w:val="2"/>
                          <w:numId w:val="2"/>
                        </w:numPr>
                        <w:rPr>
                          <w:b/>
                          <w:bCs/>
                          <w:sz w:val="22"/>
                        </w:rPr>
                      </w:pPr>
                    </w:p>
                    <w:p w:rsidR="008B50F6" w:rsidRDefault="008B50F6">
                      <w:pPr>
                        <w:pStyle w:val="Contenudecadre"/>
                        <w:numPr>
                          <w:ilvl w:val="2"/>
                          <w:numId w:val="2"/>
                        </w:numPr>
                        <w:rPr>
                          <w:bCs/>
                          <w:sz w:val="22"/>
                        </w:rPr>
                      </w:pPr>
                    </w:p>
                    <w:p w:rsidR="008B50F6" w:rsidRDefault="00110AA9">
                      <w:pPr>
                        <w:pStyle w:val="Contenudecadre"/>
                        <w:numPr>
                          <w:ilvl w:val="2"/>
                          <w:numId w:val="2"/>
                        </w:numPr>
                        <w:jc w:val="right"/>
                        <w:rPr>
                          <w:bCs/>
                          <w:sz w:val="18"/>
                          <w:szCs w:val="18"/>
                        </w:rPr>
                      </w:pPr>
                      <w:r>
                        <w:rPr>
                          <w:bCs/>
                          <w:color w:val="000000"/>
                          <w:sz w:val="18"/>
                          <w:szCs w:val="18"/>
                        </w:rPr>
                        <w:t xml:space="preserve">Toulouse, le </w:t>
                      </w:r>
                      <w:r w:rsidR="00462163">
                        <w:rPr>
                          <w:bCs/>
                          <w:color w:val="000000"/>
                          <w:sz w:val="18"/>
                          <w:szCs w:val="18"/>
                        </w:rPr>
                        <w:t>2</w:t>
                      </w:r>
                      <w:r w:rsidR="00212C99">
                        <w:rPr>
                          <w:bCs/>
                          <w:color w:val="000000"/>
                          <w:sz w:val="18"/>
                          <w:szCs w:val="18"/>
                        </w:rPr>
                        <w:t>4</w:t>
                      </w:r>
                      <w:r>
                        <w:rPr>
                          <w:bCs/>
                          <w:color w:val="000000"/>
                          <w:sz w:val="18"/>
                          <w:szCs w:val="18"/>
                        </w:rPr>
                        <w:t xml:space="preserve"> </w:t>
                      </w:r>
                      <w:r w:rsidR="00212C99">
                        <w:rPr>
                          <w:bCs/>
                          <w:color w:val="000000"/>
                          <w:sz w:val="18"/>
                          <w:szCs w:val="18"/>
                        </w:rPr>
                        <w:t>Mars</w:t>
                      </w:r>
                      <w:r>
                        <w:rPr>
                          <w:bCs/>
                          <w:color w:val="000000"/>
                          <w:sz w:val="18"/>
                          <w:szCs w:val="18"/>
                        </w:rPr>
                        <w:t xml:space="preserve"> 2021  </w:t>
                      </w:r>
                    </w:p>
                  </w:txbxContent>
                </v:textbox>
                <w10:wrap type="square"/>
              </v:shape>
            </w:pict>
          </mc:Fallback>
        </mc:AlternateContent>
      </w:r>
    </w:p>
    <w:p w:rsidR="008B50F6" w:rsidRDefault="008B50F6">
      <w:pPr>
        <w:spacing w:after="140" w:line="276" w:lineRule="auto"/>
        <w:jc w:val="both"/>
        <w:rPr>
          <w:rFonts w:ascii="Arial" w:hAnsi="Arial"/>
          <w:sz w:val="26"/>
          <w:szCs w:val="26"/>
        </w:rPr>
      </w:pPr>
    </w:p>
    <w:p w:rsidR="00212C99" w:rsidRPr="007A35B7" w:rsidRDefault="00212C99" w:rsidP="00212C99">
      <w:pPr>
        <w:pStyle w:val="Textbody"/>
        <w:spacing w:after="160" w:line="256" w:lineRule="auto"/>
        <w:jc w:val="center"/>
        <w:rPr>
          <w:rFonts w:ascii="Arial" w:hAnsi="Arial"/>
          <w:b/>
          <w:bCs/>
        </w:rPr>
      </w:pPr>
      <w:r w:rsidRPr="00212C99">
        <w:rPr>
          <w:rFonts w:ascii="Arial" w:hAnsi="Arial"/>
          <w:b/>
          <w:bCs/>
          <w:bdr w:val="single" w:sz="4" w:space="0" w:color="auto"/>
        </w:rPr>
        <w:t>Revendications des salariés à la suite des débrayages sur le site de Toulouse</w:t>
      </w:r>
    </w:p>
    <w:p w:rsidR="00212C99" w:rsidRDefault="00110AA9" w:rsidP="00212C99">
      <w:pPr>
        <w:pStyle w:val="Textbody"/>
        <w:spacing w:after="160" w:line="256" w:lineRule="auto"/>
        <w:rPr>
          <w:rFonts w:ascii="Arial" w:hAnsi="Arial"/>
        </w:rPr>
      </w:pPr>
      <w:r>
        <w:rPr>
          <w:rFonts w:ascii="Arial" w:hAnsi="Arial"/>
          <w:sz w:val="26"/>
          <w:szCs w:val="26"/>
        </w:rPr>
        <w:tab/>
      </w:r>
      <w:r w:rsidR="00212C99" w:rsidRPr="007A35B7">
        <w:rPr>
          <w:rFonts w:ascii="Arial" w:hAnsi="Arial"/>
          <w:b/>
          <w:bCs/>
        </w:rPr>
        <w:t xml:space="preserve"> </w:t>
      </w:r>
      <w:r w:rsidR="00212C99">
        <w:rPr>
          <w:rFonts w:ascii="Arial" w:hAnsi="Arial"/>
        </w:rPr>
        <w:t> </w:t>
      </w:r>
    </w:p>
    <w:p w:rsidR="00212C99" w:rsidRDefault="00212C99" w:rsidP="00212C99">
      <w:pPr>
        <w:pStyle w:val="Textbody"/>
        <w:spacing w:after="160" w:line="256" w:lineRule="auto"/>
        <w:rPr>
          <w:rFonts w:ascii="Arial" w:hAnsi="Arial"/>
          <w:sz w:val="22"/>
        </w:rPr>
      </w:pPr>
      <w:r>
        <w:rPr>
          <w:rFonts w:ascii="Arial" w:hAnsi="Arial"/>
          <w:sz w:val="22"/>
        </w:rPr>
        <w:tab/>
        <w:t>À la suite des refus de l’APC, puis de l’accord de transformation de l’entreprise, l’annonce des futures prises de décision unilatérales et de la réunion de communication du 25 Février, les salariés du support et de la production de chaque équipe ont montré leur mécontentement en débrayant et en signant la pétition « Je ne veux pas qu’on touche à mes acquis ».</w:t>
      </w:r>
    </w:p>
    <w:p w:rsidR="00212C99" w:rsidRDefault="00212C99" w:rsidP="00212C99">
      <w:pPr>
        <w:pStyle w:val="Textbody"/>
        <w:spacing w:after="160" w:line="256" w:lineRule="auto"/>
        <w:rPr>
          <w:rFonts w:ascii="Arial" w:hAnsi="Arial"/>
          <w:sz w:val="22"/>
        </w:rPr>
      </w:pPr>
      <w:r>
        <w:rPr>
          <w:rFonts w:ascii="Arial" w:hAnsi="Arial"/>
          <w:sz w:val="22"/>
        </w:rPr>
        <w:t xml:space="preserve">Il y a eu </w:t>
      </w:r>
      <w:r w:rsidRPr="007A35B7">
        <w:rPr>
          <w:rFonts w:ascii="Arial" w:hAnsi="Arial"/>
          <w:sz w:val="22"/>
        </w:rPr>
        <w:t>130</w:t>
      </w:r>
      <w:r>
        <w:rPr>
          <w:rFonts w:ascii="Arial" w:hAnsi="Arial"/>
          <w:sz w:val="22"/>
        </w:rPr>
        <w:t xml:space="preserve"> personnes qui ont montré en débrayant qu'elles ne laisseraient pas la direction imposer des pertes de leurs acquis. Ils ont entendu les menaces de la direction sur la production du site.  Mais ils savent aussi qu'il n'y a aucun accord qui pourrait les protéger d’une fermeture. Tout cela est confirmé avec des exemples historiques à Continental : Clairoix et le plan PP.  </w:t>
      </w:r>
    </w:p>
    <w:p w:rsidR="00212C99" w:rsidRPr="007A35B7" w:rsidRDefault="00212C99" w:rsidP="00212C99">
      <w:pPr>
        <w:pStyle w:val="Textbody"/>
        <w:spacing w:after="160" w:line="256" w:lineRule="auto"/>
        <w:rPr>
          <w:rFonts w:ascii="Arial" w:hAnsi="Arial"/>
          <w:sz w:val="22"/>
        </w:rPr>
      </w:pPr>
      <w:r w:rsidRPr="007A35B7">
        <w:rPr>
          <w:rFonts w:ascii="Arial" w:hAnsi="Arial"/>
          <w:sz w:val="22"/>
        </w:rPr>
        <w:t>Au fil des années quelques avantages ont été grappillés sur les richesses produites par notre travail, il n’est pas question de les perdre aujourd’hui dans le seul but de maintenir les dividendes des actionnaires.</w:t>
      </w:r>
    </w:p>
    <w:p w:rsidR="00212C99" w:rsidRDefault="00212C99" w:rsidP="00212C99">
      <w:pPr>
        <w:pStyle w:val="Textbody"/>
        <w:spacing w:after="160" w:line="256" w:lineRule="auto"/>
        <w:rPr>
          <w:rFonts w:ascii="Arial" w:hAnsi="Arial"/>
          <w:sz w:val="22"/>
        </w:rPr>
      </w:pPr>
      <w:r>
        <w:rPr>
          <w:rFonts w:ascii="Arial" w:hAnsi="Arial"/>
          <w:sz w:val="22"/>
        </w:rPr>
        <w:t xml:space="preserve"> </w:t>
      </w:r>
    </w:p>
    <w:p w:rsidR="00212C99" w:rsidRDefault="00212C99" w:rsidP="00212C99">
      <w:pPr>
        <w:pStyle w:val="Textbody"/>
        <w:spacing w:after="160" w:line="256" w:lineRule="auto"/>
        <w:rPr>
          <w:rFonts w:ascii="Arial" w:hAnsi="Arial"/>
          <w:b/>
          <w:bCs/>
          <w:sz w:val="22"/>
        </w:rPr>
      </w:pPr>
      <w:r>
        <w:rPr>
          <w:rFonts w:ascii="Arial" w:hAnsi="Arial"/>
          <w:b/>
          <w:bCs/>
          <w:sz w:val="22"/>
        </w:rPr>
        <w:t xml:space="preserve">Voici les revendications qui ont été </w:t>
      </w:r>
      <w:r w:rsidRPr="007A35B7">
        <w:rPr>
          <w:rFonts w:ascii="Arial" w:hAnsi="Arial"/>
          <w:b/>
          <w:bCs/>
          <w:sz w:val="22"/>
        </w:rPr>
        <w:t>exprimées</w:t>
      </w:r>
      <w:r>
        <w:rPr>
          <w:rFonts w:ascii="Arial" w:hAnsi="Arial"/>
          <w:b/>
          <w:bCs/>
          <w:sz w:val="22"/>
        </w:rPr>
        <w:t xml:space="preserve"> pendant les débrayages :</w:t>
      </w:r>
    </w:p>
    <w:p w:rsidR="00212C99" w:rsidRDefault="00212C99" w:rsidP="00212C99">
      <w:pPr>
        <w:pStyle w:val="Textbody"/>
        <w:numPr>
          <w:ilvl w:val="0"/>
          <w:numId w:val="6"/>
        </w:numPr>
        <w:spacing w:after="160" w:line="256" w:lineRule="auto"/>
        <w:rPr>
          <w:rFonts w:ascii="Arial" w:hAnsi="Arial"/>
          <w:color w:val="000000"/>
        </w:rPr>
      </w:pPr>
      <w:r>
        <w:rPr>
          <w:rFonts w:ascii="Arial" w:hAnsi="Arial"/>
          <w:color w:val="000000"/>
        </w:rPr>
        <w:t>Pas de perte des acquis (RTT, BDT, prime d’ancienneté, congés d’ancienneté…).</w:t>
      </w:r>
    </w:p>
    <w:p w:rsidR="00212C99" w:rsidRDefault="00212C99" w:rsidP="00212C99">
      <w:pPr>
        <w:pStyle w:val="Textbody"/>
        <w:numPr>
          <w:ilvl w:val="0"/>
          <w:numId w:val="6"/>
        </w:numPr>
        <w:spacing w:after="160" w:line="256" w:lineRule="auto"/>
        <w:rPr>
          <w:rFonts w:ascii="Arial" w:hAnsi="Arial"/>
          <w:color w:val="000000"/>
        </w:rPr>
      </w:pPr>
      <w:r>
        <w:rPr>
          <w:rFonts w:ascii="Arial" w:hAnsi="Arial"/>
          <w:color w:val="000000"/>
        </w:rPr>
        <w:t xml:space="preserve">Refus du gel de salaire : talon de 80€ </w:t>
      </w:r>
      <w:r w:rsidRPr="007A35B7">
        <w:rPr>
          <w:rFonts w:ascii="Arial" w:hAnsi="Arial"/>
          <w:color w:val="000000"/>
        </w:rPr>
        <w:t>pour tous</w:t>
      </w:r>
      <w:r>
        <w:rPr>
          <w:rFonts w:ascii="Arial" w:hAnsi="Arial"/>
          <w:color w:val="000000"/>
        </w:rPr>
        <w:t>.</w:t>
      </w:r>
    </w:p>
    <w:p w:rsidR="00212C99" w:rsidRDefault="00212C99" w:rsidP="00212C99">
      <w:pPr>
        <w:pStyle w:val="Textbody"/>
        <w:numPr>
          <w:ilvl w:val="0"/>
          <w:numId w:val="6"/>
        </w:numPr>
        <w:spacing w:after="160" w:line="256" w:lineRule="auto"/>
        <w:rPr>
          <w:rFonts w:ascii="Arial" w:hAnsi="Arial"/>
          <w:color w:val="000000"/>
        </w:rPr>
      </w:pPr>
      <w:r>
        <w:rPr>
          <w:rFonts w:ascii="Arial" w:hAnsi="Arial"/>
          <w:color w:val="000000"/>
        </w:rPr>
        <w:t>Prime Macron.</w:t>
      </w:r>
    </w:p>
    <w:p w:rsidR="00212C99" w:rsidRDefault="00212C99" w:rsidP="00212C99">
      <w:pPr>
        <w:pStyle w:val="Textbody"/>
        <w:numPr>
          <w:ilvl w:val="0"/>
          <w:numId w:val="6"/>
        </w:numPr>
        <w:spacing w:after="160" w:line="256" w:lineRule="auto"/>
        <w:rPr>
          <w:rFonts w:ascii="Arial" w:hAnsi="Arial"/>
          <w:color w:val="000000"/>
        </w:rPr>
      </w:pPr>
      <w:r>
        <w:rPr>
          <w:rFonts w:ascii="Arial" w:hAnsi="Arial"/>
          <w:color w:val="000000"/>
        </w:rPr>
        <w:t>Pas de changement dans les horaires.</w:t>
      </w:r>
    </w:p>
    <w:p w:rsidR="00212C99" w:rsidRDefault="00212C99" w:rsidP="00212C99">
      <w:pPr>
        <w:pStyle w:val="Textbody"/>
        <w:numPr>
          <w:ilvl w:val="0"/>
          <w:numId w:val="6"/>
        </w:numPr>
        <w:shd w:val="clear" w:color="auto" w:fill="FFFFFF"/>
        <w:spacing w:after="0"/>
        <w:rPr>
          <w:rFonts w:ascii="Arial" w:hAnsi="Arial"/>
          <w:color w:val="000000"/>
        </w:rPr>
      </w:pPr>
      <w:r>
        <w:rPr>
          <w:rFonts w:ascii="Arial" w:hAnsi="Arial"/>
          <w:color w:val="000000"/>
        </w:rPr>
        <w:t>Remplacement des départs par des embauchés.</w:t>
      </w:r>
    </w:p>
    <w:p w:rsidR="00212C99" w:rsidRDefault="00212C99" w:rsidP="00212C99">
      <w:pPr>
        <w:pStyle w:val="Textbody"/>
        <w:shd w:val="clear" w:color="auto" w:fill="FFFFFF"/>
        <w:spacing w:after="0"/>
        <w:rPr>
          <w:rFonts w:ascii="Arial" w:hAnsi="Arial"/>
          <w:color w:val="000000"/>
        </w:rPr>
      </w:pPr>
    </w:p>
    <w:p w:rsidR="00212C99" w:rsidRDefault="00212C99" w:rsidP="00212C99">
      <w:pPr>
        <w:pStyle w:val="Textbody"/>
        <w:numPr>
          <w:ilvl w:val="0"/>
          <w:numId w:val="6"/>
        </w:numPr>
        <w:shd w:val="clear" w:color="auto" w:fill="FFFFFF"/>
        <w:spacing w:after="0"/>
        <w:rPr>
          <w:rFonts w:ascii="Arial" w:hAnsi="Arial"/>
          <w:color w:val="000000"/>
        </w:rPr>
      </w:pPr>
      <w:r>
        <w:rPr>
          <w:rFonts w:ascii="Arial" w:hAnsi="Arial"/>
          <w:color w:val="000000"/>
        </w:rPr>
        <w:t>Prime de présentéisme pour les personnes en journée.</w:t>
      </w:r>
    </w:p>
    <w:p w:rsidR="00212C99" w:rsidRDefault="00212C99" w:rsidP="00212C99">
      <w:pPr>
        <w:pStyle w:val="Textbody"/>
        <w:shd w:val="clear" w:color="auto" w:fill="FFFFFF"/>
        <w:spacing w:after="0"/>
        <w:rPr>
          <w:rFonts w:ascii="Arial" w:hAnsi="Arial"/>
          <w:color w:val="000000"/>
        </w:rPr>
      </w:pPr>
    </w:p>
    <w:p w:rsidR="00212C99" w:rsidRDefault="00212C99" w:rsidP="00212C99">
      <w:pPr>
        <w:pStyle w:val="Textbody"/>
        <w:numPr>
          <w:ilvl w:val="0"/>
          <w:numId w:val="6"/>
        </w:numPr>
        <w:shd w:val="clear" w:color="auto" w:fill="FFFFFF"/>
        <w:spacing w:after="0"/>
        <w:rPr>
          <w:rFonts w:ascii="Arial" w:hAnsi="Arial"/>
          <w:color w:val="000000"/>
        </w:rPr>
      </w:pPr>
      <w:r>
        <w:rPr>
          <w:rFonts w:ascii="Arial" w:hAnsi="Arial"/>
          <w:color w:val="000000"/>
        </w:rPr>
        <w:t>De toucher l’intéressement avant les vacances d’été comme avant.</w:t>
      </w:r>
      <w:bookmarkStart w:id="0" w:name="_GoBack"/>
      <w:bookmarkEnd w:id="0"/>
    </w:p>
    <w:p w:rsidR="00212C99" w:rsidRDefault="00212C99" w:rsidP="00212C99">
      <w:pPr>
        <w:pStyle w:val="Standard"/>
        <w:rPr>
          <w:rFonts w:ascii="Arial" w:hAnsi="Arial"/>
        </w:rPr>
      </w:pPr>
    </w:p>
    <w:p w:rsidR="005D4796" w:rsidRPr="00462163" w:rsidRDefault="005D4796" w:rsidP="005D4796">
      <w:pPr>
        <w:spacing w:after="140" w:line="276" w:lineRule="auto"/>
        <w:jc w:val="center"/>
        <w:rPr>
          <w:rFonts w:ascii="Arial" w:hAnsi="Arial"/>
          <w:sz w:val="28"/>
          <w:szCs w:val="28"/>
        </w:rPr>
      </w:pPr>
      <w:r>
        <w:rPr>
          <w:noProof/>
        </w:rPr>
        <w:drawing>
          <wp:inline distT="0" distB="0" distL="0" distR="0" wp14:anchorId="4B08891B" wp14:editId="080CCA60">
            <wp:extent cx="2723880" cy="2154222"/>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52076" cy="2176521"/>
                    </a:xfrm>
                    <a:prstGeom prst="rect">
                      <a:avLst/>
                    </a:prstGeom>
                  </pic:spPr>
                </pic:pic>
              </a:graphicData>
            </a:graphic>
          </wp:inline>
        </w:drawing>
      </w:r>
    </w:p>
    <w:sectPr w:rsidR="005D4796" w:rsidRPr="00462163">
      <w:pgSz w:w="11906" w:h="16838"/>
      <w:pgMar w:top="540" w:right="879" w:bottom="850" w:left="879"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Liberation Serif">
    <w:altName w:val="Times New Roman"/>
    <w:charset w:val="01"/>
    <w:family w:val="roman"/>
    <w:pitch w:val="variable"/>
  </w:font>
  <w:font w:name="Noto Serif CJK SC">
    <w:altName w:val="Cambria"/>
    <w:panose1 w:val="00000000000000000000"/>
    <w:charset w:val="00"/>
    <w:family w:val="roman"/>
    <w:notTrueType/>
    <w:pitch w:val="default"/>
  </w:font>
  <w:font w:name="Lohit Devanagari">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Noto Sans CJK SC">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14B66"/>
    <w:multiLevelType w:val="multilevel"/>
    <w:tmpl w:val="7CAAFB6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B000A8C"/>
    <w:multiLevelType w:val="multilevel"/>
    <w:tmpl w:val="B0BEFCE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F175A83"/>
    <w:multiLevelType w:val="multilevel"/>
    <w:tmpl w:val="1BD41B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re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5BD708D"/>
    <w:multiLevelType w:val="multilevel"/>
    <w:tmpl w:val="3D705F3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1895383"/>
    <w:multiLevelType w:val="multilevel"/>
    <w:tmpl w:val="09FC47D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6C153077"/>
    <w:multiLevelType w:val="multilevel"/>
    <w:tmpl w:val="E7B6EA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F6"/>
    <w:rsid w:val="00110AA9"/>
    <w:rsid w:val="001345C7"/>
    <w:rsid w:val="00212C99"/>
    <w:rsid w:val="002376C6"/>
    <w:rsid w:val="00462163"/>
    <w:rsid w:val="005D4796"/>
    <w:rsid w:val="0061527B"/>
    <w:rsid w:val="008B39B3"/>
    <w:rsid w:val="008B50F6"/>
    <w:rsid w:val="008B7FD1"/>
    <w:rsid w:val="00BB7389"/>
    <w:rsid w:val="00C9267A"/>
    <w:rsid w:val="00D601B5"/>
    <w:rsid w:val="00F33EB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62083"/>
  <w15:docId w15:val="{3A1A59BE-CD95-4E20-AB7B-CFCDA9200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erif CJK SC" w:hAnsi="Liberation Serif" w:cs="Lohit Devanagari"/>
        <w:kern w:val="2"/>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F35"/>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31">
    <w:name w:val="Titre 31"/>
    <w:basedOn w:val="Normal"/>
    <w:next w:val="Normal"/>
    <w:qFormat/>
    <w:rsid w:val="00247F35"/>
    <w:pPr>
      <w:keepNext/>
      <w:numPr>
        <w:ilvl w:val="2"/>
        <w:numId w:val="1"/>
      </w:numPr>
      <w:jc w:val="center"/>
      <w:outlineLvl w:val="2"/>
    </w:pPr>
    <w:rPr>
      <w:b/>
      <w:bCs/>
      <w:sz w:val="28"/>
      <w:szCs w:val="28"/>
    </w:rPr>
  </w:style>
  <w:style w:type="character" w:customStyle="1" w:styleId="Puces">
    <w:name w:val="Puces"/>
    <w:qFormat/>
    <w:rsid w:val="00247F35"/>
    <w:rPr>
      <w:rFonts w:ascii="OpenSymbol" w:eastAsia="OpenSymbol" w:hAnsi="OpenSymbol" w:cs="OpenSymbol"/>
    </w:rPr>
  </w:style>
  <w:style w:type="character" w:customStyle="1" w:styleId="Policepardfaut1">
    <w:name w:val="Police par défaut1"/>
    <w:qFormat/>
    <w:rsid w:val="00247F35"/>
  </w:style>
  <w:style w:type="character" w:customStyle="1" w:styleId="LienInternet">
    <w:name w:val="Lien Internet"/>
    <w:basedOn w:val="Policepardfaut1"/>
    <w:rsid w:val="00247F35"/>
    <w:rPr>
      <w:color w:val="0000FF"/>
      <w:u w:val="single"/>
    </w:rPr>
  </w:style>
  <w:style w:type="character" w:customStyle="1" w:styleId="TextedebullesCar">
    <w:name w:val="Texte de bulles Car"/>
    <w:basedOn w:val="Policepardfaut"/>
    <w:link w:val="Textedebulles"/>
    <w:uiPriority w:val="99"/>
    <w:semiHidden/>
    <w:qFormat/>
    <w:rsid w:val="009F449D"/>
    <w:rPr>
      <w:rFonts w:ascii="Tahoma" w:hAnsi="Tahoma" w:cs="Mangal"/>
      <w:sz w:val="16"/>
      <w:szCs w:val="14"/>
    </w:rPr>
  </w:style>
  <w:style w:type="paragraph" w:styleId="Titre">
    <w:name w:val="Title"/>
    <w:basedOn w:val="Normal"/>
    <w:next w:val="Corpsdetexte"/>
    <w:qFormat/>
    <w:rsid w:val="00247F35"/>
    <w:pPr>
      <w:keepNext/>
      <w:spacing w:before="240" w:after="120"/>
    </w:pPr>
    <w:rPr>
      <w:rFonts w:ascii="Liberation Sans" w:eastAsia="Noto Sans CJK SC" w:hAnsi="Liberation Sans"/>
      <w:sz w:val="28"/>
      <w:szCs w:val="28"/>
    </w:rPr>
  </w:style>
  <w:style w:type="paragraph" w:styleId="Corpsdetexte">
    <w:name w:val="Body Text"/>
    <w:basedOn w:val="Normal"/>
    <w:rsid w:val="00247F35"/>
    <w:pPr>
      <w:spacing w:after="140" w:line="276" w:lineRule="auto"/>
      <w:ind w:left="315"/>
    </w:pPr>
  </w:style>
  <w:style w:type="paragraph" w:styleId="Liste">
    <w:name w:val="List"/>
    <w:basedOn w:val="Corpsdetexte"/>
    <w:rsid w:val="00247F35"/>
  </w:style>
  <w:style w:type="paragraph" w:customStyle="1" w:styleId="Lgende1">
    <w:name w:val="Légende1"/>
    <w:basedOn w:val="Normal"/>
    <w:qFormat/>
    <w:rsid w:val="00247F35"/>
    <w:pPr>
      <w:suppressLineNumbers/>
      <w:spacing w:before="120" w:after="120"/>
    </w:pPr>
    <w:rPr>
      <w:i/>
      <w:iCs/>
    </w:rPr>
  </w:style>
  <w:style w:type="paragraph" w:customStyle="1" w:styleId="Index">
    <w:name w:val="Index"/>
    <w:basedOn w:val="Normal"/>
    <w:qFormat/>
    <w:rsid w:val="00247F35"/>
    <w:pPr>
      <w:suppressLineNumbers/>
    </w:pPr>
  </w:style>
  <w:style w:type="paragraph" w:customStyle="1" w:styleId="Contenudecadre">
    <w:name w:val="Contenu de cadre"/>
    <w:basedOn w:val="Normal"/>
    <w:qFormat/>
    <w:rsid w:val="00247F35"/>
  </w:style>
  <w:style w:type="paragraph" w:styleId="Textedebulles">
    <w:name w:val="Balloon Text"/>
    <w:basedOn w:val="Normal"/>
    <w:link w:val="TextedebullesCar"/>
    <w:uiPriority w:val="99"/>
    <w:semiHidden/>
    <w:unhideWhenUsed/>
    <w:qFormat/>
    <w:rsid w:val="009F449D"/>
    <w:rPr>
      <w:rFonts w:ascii="Tahoma" w:hAnsi="Tahoma" w:cs="Mangal"/>
      <w:sz w:val="16"/>
      <w:szCs w:val="14"/>
    </w:rPr>
  </w:style>
  <w:style w:type="paragraph" w:styleId="Paragraphedeliste">
    <w:name w:val="List Paragraph"/>
    <w:basedOn w:val="Normal"/>
    <w:uiPriority w:val="34"/>
    <w:qFormat/>
    <w:rsid w:val="00462163"/>
    <w:pPr>
      <w:ind w:left="720"/>
      <w:contextualSpacing/>
    </w:pPr>
    <w:rPr>
      <w:rFonts w:asciiTheme="minorHAnsi" w:eastAsiaTheme="minorHAnsi" w:hAnsiTheme="minorHAnsi" w:cs="Calibri"/>
      <w:kern w:val="0"/>
      <w:sz w:val="22"/>
      <w:szCs w:val="22"/>
      <w:lang w:eastAsia="fr-FR" w:bidi="ar-SA"/>
    </w:rPr>
  </w:style>
  <w:style w:type="paragraph" w:customStyle="1" w:styleId="Standard">
    <w:name w:val="Standard"/>
    <w:rsid w:val="00212C99"/>
    <w:pPr>
      <w:widowControl w:val="0"/>
      <w:autoSpaceDN w:val="0"/>
      <w:textAlignment w:val="baseline"/>
    </w:pPr>
    <w:rPr>
      <w:rFonts w:ascii="Times New Roman" w:eastAsia="SimSun" w:hAnsi="Times New Roman" w:cs="Arial"/>
      <w:kern w:val="3"/>
      <w:sz w:val="24"/>
    </w:rPr>
  </w:style>
  <w:style w:type="paragraph" w:customStyle="1" w:styleId="Textbody">
    <w:name w:val="Text body"/>
    <w:basedOn w:val="Standard"/>
    <w:rsid w:val="00212C99"/>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gtsiemensvdo.free.fr/" TargetMode="External"/><Relationship Id="rId3" Type="http://schemas.openxmlformats.org/officeDocument/2006/relationships/styles" Target="styles.xml"/><Relationship Id="rId7" Type="http://schemas.openxmlformats.org/officeDocument/2006/relationships/hyperlink" Target="http://cgtsiemensvdo.fre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4C02E-A5B2-4721-8C17-C9A33805E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1247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MonOrga</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Jaich, Stephane</dc:creator>
  <dc:description/>
  <cp:lastModifiedBy>Jaich, Stephane</cp:lastModifiedBy>
  <cp:revision>2</cp:revision>
  <cp:lastPrinted>2021-01-24T13:22:00Z</cp:lastPrinted>
  <dcterms:created xsi:type="dcterms:W3CDTF">2021-03-24T14:42:00Z</dcterms:created>
  <dcterms:modified xsi:type="dcterms:W3CDTF">2021-03-24T14:42:00Z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MonOrga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